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1D" w:rsidRPr="003F6246" w:rsidRDefault="00E35687" w:rsidP="001C39AB">
      <w:pPr>
        <w:spacing w:after="0" w:line="240" w:lineRule="auto"/>
        <w:jc w:val="center"/>
        <w:rPr>
          <w:rFonts w:ascii="Perpetua Titling MT" w:hAnsi="Perpetua Titling MT"/>
          <w:sz w:val="40"/>
          <w:szCs w:val="40"/>
        </w:rPr>
      </w:pPr>
      <w:r>
        <w:rPr>
          <w:rFonts w:ascii="Perpetua Titling MT" w:hAnsi="Perpetua Titling MT"/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7.2pt;margin-top:-41.25pt;width:186.05pt;height:36.65pt;z-index:251660288;mso-width-percent:400;mso-width-percent:400;mso-width-relative:margin;mso-height-relative:margin">
            <v:textbox style="mso-next-textbox:#_x0000_s1027">
              <w:txbxContent>
                <w:p w:rsidR="003D701D" w:rsidRPr="00706709" w:rsidRDefault="003D701D" w:rsidP="00AC2CBE">
                  <w:pPr>
                    <w:jc w:val="center"/>
                    <w:rPr>
                      <w:rFonts w:ascii="Perpetua Titling MT" w:hAnsi="Perpetua Titling MT"/>
                      <w:sz w:val="44"/>
                      <w:szCs w:val="44"/>
                    </w:rPr>
                  </w:pPr>
                  <w:r w:rsidRPr="00706709">
                    <w:rPr>
                      <w:rFonts w:ascii="Perpetua Titling MT" w:hAnsi="Perpetua Titling MT"/>
                      <w:sz w:val="44"/>
                      <w:szCs w:val="44"/>
                    </w:rPr>
                    <w:t xml:space="preserve">Chapter </w:t>
                  </w:r>
                  <w:r w:rsidR="00EB2887">
                    <w:rPr>
                      <w:rFonts w:ascii="Perpetua Titling MT" w:hAnsi="Perpetua Titling MT"/>
                      <w:sz w:val="44"/>
                      <w:szCs w:val="44"/>
                    </w:rPr>
                    <w:t>10</w:t>
                  </w:r>
                </w:p>
              </w:txbxContent>
            </v:textbox>
          </v:shape>
        </w:pict>
      </w:r>
      <w:r w:rsidR="00A04CCC" w:rsidRPr="003F6246">
        <w:rPr>
          <w:rFonts w:ascii="Perpetua Titling MT" w:hAnsi="Perpetua Titling MT"/>
          <w:noProof/>
          <w:sz w:val="40"/>
          <w:szCs w:val="40"/>
          <w:lang w:eastAsia="zh-TW"/>
        </w:rPr>
        <w:t>1 Corinthians</w:t>
      </w:r>
    </w:p>
    <w:p w:rsidR="00AC2CBE" w:rsidRPr="003F6246" w:rsidRDefault="00E35687" w:rsidP="001C39AB">
      <w:pPr>
        <w:spacing w:after="0" w:line="240" w:lineRule="auto"/>
        <w:jc w:val="center"/>
        <w:rPr>
          <w:rFonts w:ascii="Perpetua Titling MT" w:hAnsi="Perpetua Titling MT"/>
          <w:sz w:val="40"/>
          <w:szCs w:val="40"/>
        </w:rPr>
      </w:pPr>
      <w:r w:rsidRPr="00E35687">
        <w:rPr>
          <w:rFonts w:ascii="Californian FB" w:hAnsi="Californian FB"/>
          <w:b/>
          <w:noProof/>
          <w:sz w:val="24"/>
          <w:szCs w:val="24"/>
          <w:lang w:eastAsia="zh-TW"/>
        </w:rPr>
        <w:pict>
          <v:shape id="_x0000_s1033" type="#_x0000_t202" style="position:absolute;left:0;text-align:left;margin-left:303.65pt;margin-top:17.6pt;width:203.65pt;height:120pt;z-index:251668480;mso-width-relative:margin;mso-height-relative:margin">
            <v:textbox style="mso-next-textbox:#_x0000_s1033">
              <w:txbxContent>
                <w:p w:rsidR="003D701D" w:rsidRPr="00A114E7" w:rsidRDefault="003D701D">
                  <w:pPr>
                    <w:rPr>
                      <w:rFonts w:ascii="Californian FB" w:hAnsi="Californian FB"/>
                      <w:b/>
                    </w:rPr>
                  </w:pPr>
                  <w:r w:rsidRPr="00A114E7">
                    <w:rPr>
                      <w:rFonts w:ascii="Californian FB" w:hAnsi="Californian FB"/>
                      <w:b/>
                    </w:rPr>
                    <w:t>Lesson Objectives</w:t>
                  </w:r>
                </w:p>
                <w:p w:rsidR="003D701D" w:rsidRPr="000C0932" w:rsidRDefault="000C0932" w:rsidP="000C093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  <w:color w:val="FF0000"/>
                    </w:rPr>
                    <w:t>Understand the importance and blessing of learning from the sins of Israel/our own past sins</w:t>
                  </w:r>
                </w:p>
                <w:p w:rsidR="000C0932" w:rsidRPr="000C0932" w:rsidRDefault="000C0932" w:rsidP="000C093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  <w:color w:val="FF0000"/>
                    </w:rPr>
                    <w:t>With believing hearts, appreciate the gift of Jesus’ true body and blood in the Lord’s Supper</w:t>
                  </w:r>
                </w:p>
              </w:txbxContent>
            </v:textbox>
          </v:shape>
        </w:pict>
      </w:r>
      <w:r w:rsidR="007D198C">
        <w:rPr>
          <w:rFonts w:ascii="Perpetua Titling MT" w:hAnsi="Perpetua Titling MT"/>
          <w:sz w:val="40"/>
          <w:szCs w:val="40"/>
        </w:rPr>
        <w:t>Warning!</w:t>
      </w:r>
    </w:p>
    <w:p w:rsidR="00812BD4" w:rsidRPr="00812BD4" w:rsidRDefault="00812BD4" w:rsidP="001C39AB">
      <w:pPr>
        <w:spacing w:after="0" w:line="240" w:lineRule="auto"/>
        <w:jc w:val="center"/>
        <w:rPr>
          <w:rFonts w:ascii="Papyrus" w:hAnsi="Papyrus"/>
          <w:sz w:val="24"/>
          <w:szCs w:val="24"/>
        </w:rPr>
      </w:pPr>
    </w:p>
    <w:p w:rsidR="001C39AB" w:rsidRDefault="001C39AB" w:rsidP="001C39AB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812BD4">
        <w:rPr>
          <w:rFonts w:ascii="Californian FB" w:hAnsi="Californian FB"/>
          <w:b/>
          <w:sz w:val="28"/>
          <w:szCs w:val="28"/>
        </w:rPr>
        <w:t>Worship</w:t>
      </w:r>
      <w:r>
        <w:rPr>
          <w:rFonts w:ascii="Californian FB" w:hAnsi="Californian FB"/>
          <w:sz w:val="28"/>
          <w:szCs w:val="28"/>
        </w:rPr>
        <w:t xml:space="preserve"> (CW</w:t>
      </w:r>
      <w:proofErr w:type="gramStart"/>
      <w:r>
        <w:rPr>
          <w:rFonts w:ascii="Californian FB" w:hAnsi="Californian FB"/>
          <w:sz w:val="28"/>
          <w:szCs w:val="28"/>
        </w:rPr>
        <w:t>:</w:t>
      </w:r>
      <w:r w:rsidR="00973CF8">
        <w:rPr>
          <w:rFonts w:ascii="Californian FB" w:hAnsi="Californian FB"/>
          <w:sz w:val="28"/>
          <w:szCs w:val="28"/>
        </w:rPr>
        <w:t>282:1</w:t>
      </w:r>
      <w:proofErr w:type="gramEnd"/>
      <w:r w:rsidR="00812BD4">
        <w:rPr>
          <w:rFonts w:ascii="Californian FB" w:hAnsi="Californian FB"/>
          <w:sz w:val="28"/>
          <w:szCs w:val="28"/>
        </w:rPr>
        <w:t>)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B27182">
        <w:rPr>
          <w:rFonts w:ascii="Californian FB" w:hAnsi="Californian FB"/>
          <w:sz w:val="24"/>
          <w:szCs w:val="24"/>
        </w:rPr>
        <w:t xml:space="preserve">A: </w:t>
      </w:r>
      <w:r w:rsidR="00973CF8">
        <w:rPr>
          <w:rFonts w:ascii="Californian FB" w:hAnsi="Californian FB"/>
          <w:sz w:val="24"/>
          <w:szCs w:val="24"/>
        </w:rPr>
        <w:t>Lord, open now my heart to hear,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B27182">
        <w:rPr>
          <w:rFonts w:ascii="Californian FB" w:hAnsi="Californian FB"/>
          <w:b/>
          <w:sz w:val="24"/>
          <w:szCs w:val="24"/>
        </w:rPr>
        <w:t xml:space="preserve">B: </w:t>
      </w:r>
      <w:r w:rsidR="00973CF8">
        <w:rPr>
          <w:rFonts w:ascii="Californian FB" w:hAnsi="Californian FB"/>
          <w:b/>
          <w:sz w:val="24"/>
          <w:szCs w:val="24"/>
        </w:rPr>
        <w:t>And through your Word to me draw near.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B27182">
        <w:rPr>
          <w:rFonts w:ascii="Californian FB" w:hAnsi="Californian FB"/>
          <w:sz w:val="24"/>
          <w:szCs w:val="24"/>
        </w:rPr>
        <w:t xml:space="preserve">A: </w:t>
      </w:r>
      <w:r w:rsidR="00973CF8">
        <w:rPr>
          <w:rFonts w:ascii="Californian FB" w:hAnsi="Californian FB"/>
          <w:sz w:val="24"/>
          <w:szCs w:val="24"/>
        </w:rPr>
        <w:t xml:space="preserve">Let me your Word </w:t>
      </w:r>
      <w:proofErr w:type="spellStart"/>
      <w:r w:rsidR="00973CF8">
        <w:rPr>
          <w:rFonts w:ascii="Californian FB" w:hAnsi="Californian FB"/>
          <w:sz w:val="24"/>
          <w:szCs w:val="24"/>
        </w:rPr>
        <w:t>e’er</w:t>
      </w:r>
      <w:proofErr w:type="spellEnd"/>
      <w:r w:rsidR="00973CF8">
        <w:rPr>
          <w:rFonts w:ascii="Californian FB" w:hAnsi="Californian FB"/>
          <w:sz w:val="24"/>
          <w:szCs w:val="24"/>
        </w:rPr>
        <w:t xml:space="preserve"> pure retain;</w:t>
      </w:r>
    </w:p>
    <w:p w:rsidR="005A1892" w:rsidRDefault="00812BD4" w:rsidP="00973CF8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B27182">
        <w:rPr>
          <w:rFonts w:ascii="Californian FB" w:hAnsi="Californian FB"/>
          <w:b/>
          <w:sz w:val="24"/>
          <w:szCs w:val="24"/>
        </w:rPr>
        <w:t xml:space="preserve">B: </w:t>
      </w:r>
      <w:r w:rsidR="00973CF8">
        <w:rPr>
          <w:rFonts w:ascii="Californian FB" w:hAnsi="Californian FB"/>
          <w:b/>
          <w:sz w:val="24"/>
          <w:szCs w:val="24"/>
        </w:rPr>
        <w:t>Let me your child and heir remain.</w:t>
      </w:r>
    </w:p>
    <w:p w:rsidR="00812BD4" w:rsidRDefault="00812BD4" w:rsidP="001C39AB">
      <w:pPr>
        <w:spacing w:after="0" w:line="240" w:lineRule="auto"/>
        <w:rPr>
          <w:rFonts w:ascii="Californian FB" w:hAnsi="Californian FB"/>
          <w:b/>
          <w:sz w:val="28"/>
          <w:szCs w:val="28"/>
        </w:rPr>
      </w:pPr>
    </w:p>
    <w:p w:rsidR="00812BD4" w:rsidRDefault="00B27182" w:rsidP="001C39AB">
      <w:pPr>
        <w:spacing w:after="0" w:line="240" w:lineRule="auto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Before We Begin</w:t>
      </w:r>
    </w:p>
    <w:p w:rsidR="00D44FEF" w:rsidRPr="00D44FEF" w:rsidRDefault="00A050B9" w:rsidP="00D44FE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900E12">
        <w:rPr>
          <w:rFonts w:ascii="Californian FB" w:hAnsi="Californian FB"/>
          <w:sz w:val="24"/>
          <w:szCs w:val="24"/>
        </w:rPr>
        <w:t xml:space="preserve">At your tables: </w:t>
      </w:r>
      <w:r w:rsidR="009F3245">
        <w:rPr>
          <w:rFonts w:ascii="Californian FB" w:hAnsi="Californian FB"/>
          <w:sz w:val="24"/>
          <w:szCs w:val="24"/>
        </w:rPr>
        <w:t>Think about what kind of warnings you get when you look at your own history. What lessons have you learned from your past mistakes</w:t>
      </w:r>
      <w:r w:rsidR="00BA131D">
        <w:rPr>
          <w:rFonts w:ascii="Californian FB" w:hAnsi="Californian FB"/>
          <w:sz w:val="24"/>
          <w:szCs w:val="24"/>
        </w:rPr>
        <w:t xml:space="preserve"> at the following ages</w:t>
      </w:r>
      <w:r w:rsidR="009F3245">
        <w:rPr>
          <w:rFonts w:ascii="Californian FB" w:hAnsi="Californian FB"/>
          <w:sz w:val="24"/>
          <w:szCs w:val="24"/>
        </w:rPr>
        <w:t>?</w:t>
      </w:r>
    </w:p>
    <w:p w:rsidR="004C7399" w:rsidRDefault="004C7399" w:rsidP="00515CBD">
      <w:pPr>
        <w:pStyle w:val="ListParagraph"/>
        <w:numPr>
          <w:ilvl w:val="0"/>
          <w:numId w:val="10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Preschool</w:t>
      </w:r>
      <w:r>
        <w:rPr>
          <w:rFonts w:ascii="Californian FB" w:hAnsi="Californian FB"/>
          <w:sz w:val="24"/>
          <w:szCs w:val="24"/>
        </w:rPr>
        <w:br/>
      </w:r>
    </w:p>
    <w:p w:rsidR="00207E18" w:rsidRDefault="00207E18" w:rsidP="00515CBD">
      <w:pPr>
        <w:pStyle w:val="ListParagraph"/>
        <w:numPr>
          <w:ilvl w:val="0"/>
          <w:numId w:val="10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Grade school</w:t>
      </w:r>
      <w:r>
        <w:rPr>
          <w:rFonts w:ascii="Californian FB" w:hAnsi="Californian FB"/>
          <w:sz w:val="24"/>
          <w:szCs w:val="24"/>
        </w:rPr>
        <w:br/>
      </w:r>
    </w:p>
    <w:p w:rsidR="0095763B" w:rsidRPr="00E5464E" w:rsidRDefault="00207E18" w:rsidP="004C7399">
      <w:pPr>
        <w:pStyle w:val="ListParagraph"/>
        <w:numPr>
          <w:ilvl w:val="0"/>
          <w:numId w:val="10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High School/College</w:t>
      </w:r>
      <w:r>
        <w:rPr>
          <w:rFonts w:ascii="Californian FB" w:hAnsi="Californian FB"/>
          <w:sz w:val="24"/>
          <w:szCs w:val="24"/>
        </w:rPr>
        <w:br/>
      </w:r>
      <w:r>
        <w:rPr>
          <w:rFonts w:ascii="Californian FB" w:hAnsi="Californian FB"/>
          <w:sz w:val="24"/>
          <w:szCs w:val="24"/>
        </w:rPr>
        <w:br/>
      </w:r>
      <w:r w:rsidR="005D772E">
        <w:rPr>
          <w:rFonts w:ascii="Californian FB" w:hAnsi="Californian FB"/>
          <w:sz w:val="24"/>
          <w:szCs w:val="24"/>
        </w:rPr>
        <w:br/>
      </w:r>
    </w:p>
    <w:p w:rsidR="00D97E3D" w:rsidRDefault="00DE48DC" w:rsidP="00D97E3D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Warnings From Israel’s History</w:t>
      </w:r>
      <w:r w:rsidR="00D97E3D">
        <w:rPr>
          <w:rFonts w:ascii="Californian FB" w:hAnsi="Californian FB"/>
          <w:b/>
          <w:sz w:val="24"/>
          <w:szCs w:val="24"/>
        </w:rPr>
        <w:t xml:space="preserve"> (</w:t>
      </w:r>
      <w:r>
        <w:rPr>
          <w:rFonts w:ascii="Californian FB" w:hAnsi="Californian FB"/>
          <w:b/>
          <w:sz w:val="24"/>
          <w:szCs w:val="24"/>
        </w:rPr>
        <w:t>10:1-13</w:t>
      </w:r>
      <w:proofErr w:type="gramStart"/>
      <w:r w:rsidR="00D97E3D">
        <w:rPr>
          <w:rFonts w:ascii="Californian FB" w:hAnsi="Californian FB"/>
          <w:b/>
          <w:sz w:val="24"/>
          <w:szCs w:val="24"/>
        </w:rPr>
        <w:t>)</w:t>
      </w:r>
      <w:proofErr w:type="gramEnd"/>
      <w:r w:rsidR="008A308D">
        <w:rPr>
          <w:rFonts w:ascii="Californian FB" w:hAnsi="Californian FB"/>
          <w:b/>
          <w:sz w:val="24"/>
          <w:szCs w:val="24"/>
        </w:rPr>
        <w:br/>
      </w:r>
      <w:r w:rsidR="008A308D">
        <w:rPr>
          <w:rFonts w:ascii="Californian FB" w:hAnsi="Californian FB"/>
          <w:sz w:val="24"/>
          <w:szCs w:val="24"/>
        </w:rPr>
        <w:t xml:space="preserve">Paul uses some </w:t>
      </w:r>
      <w:r w:rsidR="00BF1A59">
        <w:rPr>
          <w:rFonts w:ascii="Californian FB" w:hAnsi="Californian FB"/>
          <w:sz w:val="24"/>
          <w:szCs w:val="24"/>
        </w:rPr>
        <w:t>out of the ordinary</w:t>
      </w:r>
      <w:r w:rsidR="008A308D">
        <w:rPr>
          <w:rFonts w:ascii="Californian FB" w:hAnsi="Californian FB"/>
          <w:sz w:val="24"/>
          <w:szCs w:val="24"/>
        </w:rPr>
        <w:t xml:space="preserve"> phrases:</w:t>
      </w:r>
    </w:p>
    <w:p w:rsidR="008A308D" w:rsidRDefault="008A308D" w:rsidP="00660D13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“Baptized into Moses” – </w:t>
      </w:r>
      <w:r w:rsidR="00660D13" w:rsidRPr="00660D13">
        <w:rPr>
          <w:rFonts w:ascii="Californian FB" w:hAnsi="Californian FB"/>
          <w:color w:val="FF0000"/>
          <w:sz w:val="24"/>
          <w:szCs w:val="24"/>
        </w:rPr>
        <w:t>God “baptized” them into Moses in the sea, which means God used the event at the Red Sea to fix Israel’s eyes on Moses as God’s representative.</w:t>
      </w:r>
      <w:r w:rsidR="00660D13" w:rsidRPr="00660D13">
        <w:rPr>
          <w:rFonts w:ascii="Californian FB" w:hAnsi="Californian FB"/>
          <w:sz w:val="24"/>
          <w:szCs w:val="24"/>
        </w:rPr>
        <w:t xml:space="preserve"> </w:t>
      </w:r>
      <w:r w:rsidR="00660D13">
        <w:rPr>
          <w:rFonts w:ascii="Californian FB" w:hAnsi="Californian FB"/>
          <w:sz w:val="24"/>
          <w:szCs w:val="24"/>
        </w:rPr>
        <w:br/>
      </w:r>
    </w:p>
    <w:p w:rsidR="008A308D" w:rsidRDefault="008A308D" w:rsidP="00D97E3D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“Spiritual food and drink” – </w:t>
      </w:r>
      <w:r w:rsidR="002726F0">
        <w:rPr>
          <w:rFonts w:ascii="Californian FB" w:hAnsi="Californian FB"/>
          <w:color w:val="FF0000"/>
          <w:sz w:val="24"/>
          <w:szCs w:val="24"/>
        </w:rPr>
        <w:t xml:space="preserve">This is manna and the water Moses struck from the rock at </w:t>
      </w:r>
      <w:proofErr w:type="spellStart"/>
      <w:r w:rsidR="002726F0">
        <w:rPr>
          <w:rFonts w:ascii="Californian FB" w:hAnsi="Californian FB"/>
          <w:color w:val="FF0000"/>
          <w:sz w:val="24"/>
          <w:szCs w:val="24"/>
        </w:rPr>
        <w:t>Kadesh</w:t>
      </w:r>
      <w:proofErr w:type="spellEnd"/>
      <w:r w:rsidR="002726F0">
        <w:rPr>
          <w:rFonts w:ascii="Californian FB" w:hAnsi="Californian FB"/>
          <w:color w:val="FF0000"/>
          <w:sz w:val="24"/>
          <w:szCs w:val="24"/>
        </w:rPr>
        <w:t xml:space="preserve"> in Numbers 20. They are called spiritual because they were supernaturally provided</w:t>
      </w:r>
      <w:r>
        <w:rPr>
          <w:rFonts w:ascii="Californian FB" w:hAnsi="Californian FB"/>
          <w:sz w:val="24"/>
          <w:szCs w:val="24"/>
        </w:rPr>
        <w:br/>
      </w:r>
    </w:p>
    <w:p w:rsidR="008A308D" w:rsidRDefault="008A308D" w:rsidP="00660D13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“That rock was Christ”</w:t>
      </w:r>
      <w:proofErr w:type="gramStart"/>
      <w:r w:rsidR="00660D13">
        <w:rPr>
          <w:rFonts w:ascii="Californian FB" w:hAnsi="Californian FB"/>
          <w:sz w:val="24"/>
          <w:szCs w:val="24"/>
        </w:rPr>
        <w:t xml:space="preserve">- </w:t>
      </w:r>
      <w:r w:rsidR="00660D13" w:rsidRPr="00660D13">
        <w:rPr>
          <w:rFonts w:ascii="Californian FB" w:hAnsi="Californian FB"/>
          <w:sz w:val="24"/>
          <w:szCs w:val="24"/>
        </w:rPr>
        <w:t xml:space="preserve"> </w:t>
      </w:r>
      <w:r w:rsidR="00660D13" w:rsidRPr="00660D13">
        <w:rPr>
          <w:rFonts w:ascii="Californian FB" w:hAnsi="Californian FB"/>
          <w:color w:val="FF0000"/>
          <w:sz w:val="24"/>
          <w:szCs w:val="24"/>
        </w:rPr>
        <w:t>God</w:t>
      </w:r>
      <w:proofErr w:type="gramEnd"/>
      <w:r w:rsidR="00660D13" w:rsidRPr="00660D13">
        <w:rPr>
          <w:rFonts w:ascii="Californian FB" w:hAnsi="Californian FB"/>
          <w:color w:val="FF0000"/>
          <w:sz w:val="24"/>
          <w:szCs w:val="24"/>
        </w:rPr>
        <w:t xml:space="preserve"> also gave them Christ, his angel, who accompanied them. </w:t>
      </w:r>
      <w:r w:rsidR="006A2640">
        <w:rPr>
          <w:rFonts w:ascii="Californian FB" w:hAnsi="Californian FB"/>
          <w:color w:val="FF0000"/>
          <w:sz w:val="24"/>
          <w:szCs w:val="24"/>
        </w:rPr>
        <w:t>It was Christ who provided both the water and the manna in the wilderness</w:t>
      </w:r>
      <w:r w:rsidR="00660D13">
        <w:rPr>
          <w:rFonts w:ascii="Californian FB" w:hAnsi="Californian FB"/>
          <w:sz w:val="24"/>
          <w:szCs w:val="24"/>
        </w:rPr>
        <w:br/>
      </w:r>
    </w:p>
    <w:p w:rsidR="008A308D" w:rsidRPr="008A308D" w:rsidRDefault="008A308D" w:rsidP="00D97E3D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D97E3D" w:rsidRDefault="00D1313A" w:rsidP="00D97E3D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God had given Isr</w:t>
      </w:r>
      <w:r w:rsidR="00680F1B">
        <w:rPr>
          <w:rFonts w:ascii="Californian FB" w:hAnsi="Californian FB"/>
          <w:sz w:val="24"/>
          <w:szCs w:val="24"/>
        </w:rPr>
        <w:t>ael so many blessings, but they misused them in a big way.</w:t>
      </w:r>
    </w:p>
    <w:p w:rsidR="00680F1B" w:rsidRDefault="00680F1B" w:rsidP="005D6DCF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Make a </w:t>
      </w:r>
      <w:r w:rsidR="00BC313B">
        <w:rPr>
          <w:rFonts w:ascii="Californian FB" w:hAnsi="Californian FB"/>
          <w:sz w:val="24"/>
          <w:szCs w:val="24"/>
        </w:rPr>
        <w:t xml:space="preserve">short </w:t>
      </w:r>
      <w:r>
        <w:rPr>
          <w:rFonts w:ascii="Californian FB" w:hAnsi="Californian FB"/>
          <w:sz w:val="24"/>
          <w:szCs w:val="24"/>
        </w:rPr>
        <w:t xml:space="preserve">list of </w:t>
      </w:r>
      <w:r w:rsidR="00BF1A59">
        <w:rPr>
          <w:rFonts w:ascii="Californian FB" w:hAnsi="Californian FB"/>
          <w:sz w:val="24"/>
          <w:szCs w:val="24"/>
        </w:rPr>
        <w:t xml:space="preserve">some of </w:t>
      </w:r>
      <w:r>
        <w:rPr>
          <w:rFonts w:ascii="Californian FB" w:hAnsi="Californian FB"/>
          <w:sz w:val="24"/>
          <w:szCs w:val="24"/>
        </w:rPr>
        <w:t>the blessings God gives us at:</w:t>
      </w:r>
    </w:p>
    <w:p w:rsidR="00680F1B" w:rsidRDefault="00680F1B" w:rsidP="00680F1B">
      <w:pPr>
        <w:pStyle w:val="ListParagraph"/>
        <w:numPr>
          <w:ilvl w:val="2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Home</w:t>
      </w:r>
      <w:r w:rsidR="00487C46">
        <w:rPr>
          <w:rFonts w:ascii="Californian FB" w:hAnsi="Californian FB"/>
          <w:sz w:val="24"/>
          <w:szCs w:val="24"/>
        </w:rPr>
        <w:br/>
      </w:r>
      <w:r w:rsidR="00487C46">
        <w:rPr>
          <w:rFonts w:ascii="Californian FB" w:hAnsi="Californian FB"/>
          <w:color w:val="FF0000"/>
          <w:sz w:val="24"/>
          <w:szCs w:val="24"/>
        </w:rPr>
        <w:t>Food, clothing, shelter, opportunities to study God’s Word as a family</w:t>
      </w:r>
      <w:r>
        <w:rPr>
          <w:rFonts w:ascii="Californian FB" w:hAnsi="Californian FB"/>
          <w:sz w:val="24"/>
          <w:szCs w:val="24"/>
        </w:rPr>
        <w:br/>
      </w:r>
    </w:p>
    <w:p w:rsidR="00680F1B" w:rsidRDefault="00680F1B" w:rsidP="00680F1B">
      <w:pPr>
        <w:pStyle w:val="ListParagraph"/>
        <w:numPr>
          <w:ilvl w:val="2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Work</w:t>
      </w:r>
      <w:r w:rsidR="00487C46">
        <w:rPr>
          <w:rFonts w:ascii="Californian FB" w:hAnsi="Californian FB"/>
          <w:sz w:val="24"/>
          <w:szCs w:val="24"/>
        </w:rPr>
        <w:br/>
      </w:r>
      <w:r w:rsidR="00487C46">
        <w:rPr>
          <w:rFonts w:ascii="Californian FB" w:hAnsi="Californian FB"/>
          <w:color w:val="FF0000"/>
          <w:sz w:val="24"/>
          <w:szCs w:val="24"/>
        </w:rPr>
        <w:t>Ability to serve God at work, providing for our needs, chances to share our faith through our words and actions</w:t>
      </w:r>
      <w:r>
        <w:rPr>
          <w:rFonts w:ascii="Californian FB" w:hAnsi="Californian FB"/>
          <w:sz w:val="24"/>
          <w:szCs w:val="24"/>
        </w:rPr>
        <w:br/>
      </w:r>
    </w:p>
    <w:p w:rsidR="00680F1B" w:rsidRDefault="00680F1B" w:rsidP="00680F1B">
      <w:pPr>
        <w:pStyle w:val="ListParagraph"/>
        <w:numPr>
          <w:ilvl w:val="2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Church</w:t>
      </w:r>
      <w:r>
        <w:rPr>
          <w:rFonts w:ascii="Californian FB" w:hAnsi="Californian FB"/>
          <w:sz w:val="24"/>
          <w:szCs w:val="24"/>
        </w:rPr>
        <w:br/>
      </w:r>
      <w:r w:rsidR="00487C46">
        <w:rPr>
          <w:rFonts w:ascii="Californian FB" w:hAnsi="Californian FB"/>
          <w:color w:val="FF0000"/>
          <w:sz w:val="24"/>
          <w:szCs w:val="24"/>
        </w:rPr>
        <w:t>Many different ways to grow in faith by coming into contact with the means of grace</w:t>
      </w:r>
    </w:p>
    <w:p w:rsidR="00D86286" w:rsidRPr="00D86286" w:rsidRDefault="00BF1A59" w:rsidP="00BF1A59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>Describe how we, like Israel, struggle with misunderstanding/misusing those gifts.</w:t>
      </w:r>
      <w:r w:rsidR="00193C85">
        <w:rPr>
          <w:rFonts w:ascii="Californian FB" w:hAnsi="Californian FB"/>
          <w:sz w:val="24"/>
          <w:szCs w:val="24"/>
        </w:rPr>
        <w:br/>
      </w:r>
      <w:r w:rsidR="0060231E">
        <w:rPr>
          <w:rFonts w:ascii="Californian FB" w:hAnsi="Californian FB"/>
          <w:color w:val="FF0000"/>
          <w:sz w:val="24"/>
          <w:szCs w:val="24"/>
        </w:rPr>
        <w:t>We see ourselves as the source and winner of our physical blessings</w:t>
      </w:r>
      <w:r w:rsidR="0060231E">
        <w:rPr>
          <w:rFonts w:ascii="Californian FB" w:hAnsi="Californian FB"/>
          <w:color w:val="FF0000"/>
          <w:sz w:val="24"/>
          <w:szCs w:val="24"/>
        </w:rPr>
        <w:br/>
        <w:t>We misuse our possessions with our offerings being an afterthought</w:t>
      </w:r>
      <w:r w:rsidR="0060231E">
        <w:rPr>
          <w:rFonts w:ascii="Californian FB" w:hAnsi="Californian FB"/>
          <w:color w:val="FF0000"/>
          <w:sz w:val="24"/>
          <w:szCs w:val="24"/>
        </w:rPr>
        <w:br/>
        <w:t>We despise God’s Word when we fail to take advantage of opportunities at church</w:t>
      </w:r>
      <w:r w:rsidR="00D86286">
        <w:rPr>
          <w:rFonts w:ascii="Californian FB" w:hAnsi="Californian FB"/>
          <w:sz w:val="24"/>
          <w:szCs w:val="24"/>
        </w:rPr>
        <w:br/>
      </w:r>
    </w:p>
    <w:p w:rsidR="0060231E" w:rsidRPr="0060231E" w:rsidRDefault="00D86286" w:rsidP="00BF1A59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Brainstorm ways we can keep those blessings in the proper perspective.</w:t>
      </w:r>
    </w:p>
    <w:p w:rsidR="00BF1A59" w:rsidRPr="00BF1A59" w:rsidRDefault="00D762D2" w:rsidP="0060231E">
      <w:pPr>
        <w:pStyle w:val="ListParagraph"/>
        <w:spacing w:after="0" w:line="240" w:lineRule="auto"/>
        <w:ind w:left="144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color w:val="FF0000"/>
          <w:sz w:val="24"/>
          <w:szCs w:val="24"/>
        </w:rPr>
        <w:t>Make thanksgiving a priority in our prayers and conversations at home</w:t>
      </w:r>
      <w:r>
        <w:rPr>
          <w:rFonts w:ascii="Californian FB" w:hAnsi="Californian FB"/>
          <w:color w:val="FF0000"/>
          <w:sz w:val="24"/>
          <w:szCs w:val="24"/>
        </w:rPr>
        <w:br/>
        <w:t>Stay in God’s Word continually at home, at work, at church</w:t>
      </w:r>
      <w:r w:rsidR="00BF1A59">
        <w:rPr>
          <w:rFonts w:ascii="Californian FB" w:hAnsi="Californian FB"/>
          <w:sz w:val="24"/>
          <w:szCs w:val="24"/>
        </w:rPr>
        <w:br/>
      </w:r>
    </w:p>
    <w:p w:rsidR="00EF4936" w:rsidRPr="00BC313B" w:rsidRDefault="00607E84" w:rsidP="00BC313B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V</w:t>
      </w:r>
      <w:r w:rsidR="00167591">
        <w:rPr>
          <w:rFonts w:ascii="Californian FB" w:hAnsi="Californian FB"/>
          <w:sz w:val="24"/>
          <w:szCs w:val="24"/>
        </w:rPr>
        <w:t>.</w:t>
      </w:r>
      <w:r>
        <w:rPr>
          <w:rFonts w:ascii="Californian FB" w:hAnsi="Californian FB"/>
          <w:sz w:val="24"/>
          <w:szCs w:val="24"/>
        </w:rPr>
        <w:t xml:space="preserve"> 6: “These things occurred as examples to keep us from setting our hearts on evil things as they did.”</w:t>
      </w:r>
      <w:r w:rsidR="00167591">
        <w:rPr>
          <w:rFonts w:ascii="Californian FB" w:hAnsi="Californian FB"/>
          <w:sz w:val="24"/>
          <w:szCs w:val="24"/>
        </w:rPr>
        <w:t xml:space="preserve">Israel faced terrible consequences for their idolatry. </w:t>
      </w:r>
      <w:r w:rsidR="00EF4936" w:rsidRPr="00BC313B">
        <w:rPr>
          <w:rFonts w:ascii="Californian FB" w:hAnsi="Californian FB"/>
          <w:sz w:val="24"/>
          <w:szCs w:val="24"/>
        </w:rPr>
        <w:t xml:space="preserve">Describe what the consequences, either earthly or spiritual, </w:t>
      </w:r>
      <w:r w:rsidR="00BC313B">
        <w:rPr>
          <w:rFonts w:ascii="Californian FB" w:hAnsi="Californian FB"/>
          <w:sz w:val="24"/>
          <w:szCs w:val="24"/>
        </w:rPr>
        <w:t xml:space="preserve">are </w:t>
      </w:r>
      <w:r w:rsidR="00EF4936" w:rsidRPr="00BC313B">
        <w:rPr>
          <w:rFonts w:ascii="Californian FB" w:hAnsi="Californian FB"/>
          <w:sz w:val="24"/>
          <w:szCs w:val="24"/>
        </w:rPr>
        <w:t>for setting our hearts on the following idols:</w:t>
      </w:r>
    </w:p>
    <w:p w:rsidR="00896EA1" w:rsidRPr="00896EA1" w:rsidRDefault="00896EA1" w:rsidP="00EF4936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Money</w:t>
      </w:r>
      <w:r w:rsidR="00D762D2">
        <w:rPr>
          <w:rFonts w:ascii="Californian FB" w:hAnsi="Californian FB"/>
          <w:sz w:val="24"/>
          <w:szCs w:val="24"/>
        </w:rPr>
        <w:br/>
      </w:r>
      <w:r w:rsidR="00D762D2">
        <w:rPr>
          <w:rFonts w:ascii="Californian FB" w:hAnsi="Californian FB"/>
          <w:color w:val="FF0000"/>
          <w:sz w:val="24"/>
          <w:szCs w:val="24"/>
        </w:rPr>
        <w:t>Missing out on worship/Bible study</w:t>
      </w:r>
      <w:r w:rsidR="00D762D2">
        <w:rPr>
          <w:rFonts w:ascii="Californian FB" w:hAnsi="Californian FB"/>
          <w:color w:val="FF0000"/>
          <w:sz w:val="24"/>
          <w:szCs w:val="24"/>
        </w:rPr>
        <w:br/>
        <w:t>Greed taking over our hearts</w:t>
      </w:r>
      <w:r w:rsidR="00D762D2">
        <w:rPr>
          <w:rFonts w:ascii="Californian FB" w:hAnsi="Californian FB"/>
          <w:color w:val="FF0000"/>
          <w:sz w:val="24"/>
          <w:szCs w:val="24"/>
        </w:rPr>
        <w:br/>
        <w:t>Abusing relationships to gain more money/possessions</w:t>
      </w:r>
      <w:r w:rsidR="00196A04">
        <w:rPr>
          <w:rFonts w:ascii="Californian FB" w:hAnsi="Californian FB"/>
          <w:sz w:val="24"/>
          <w:szCs w:val="24"/>
        </w:rPr>
        <w:br/>
      </w:r>
    </w:p>
    <w:p w:rsidR="00896EA1" w:rsidRPr="00896EA1" w:rsidRDefault="00401B29" w:rsidP="00EF4936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Sports</w:t>
      </w:r>
      <w:r w:rsidR="00332BAF">
        <w:rPr>
          <w:rFonts w:ascii="Californian FB" w:hAnsi="Californian FB"/>
          <w:sz w:val="24"/>
          <w:szCs w:val="24"/>
        </w:rPr>
        <w:t>/Entertainment</w:t>
      </w:r>
      <w:r w:rsidR="00D762D2">
        <w:rPr>
          <w:rFonts w:ascii="Californian FB" w:hAnsi="Californian FB"/>
          <w:sz w:val="24"/>
          <w:szCs w:val="24"/>
        </w:rPr>
        <w:br/>
      </w:r>
      <w:r w:rsidR="00D762D2">
        <w:rPr>
          <w:rFonts w:ascii="Californian FB" w:hAnsi="Californian FB"/>
          <w:color w:val="FF0000"/>
          <w:sz w:val="24"/>
          <w:szCs w:val="24"/>
        </w:rPr>
        <w:t>Missing out on worship/Bible study</w:t>
      </w:r>
      <w:r w:rsidR="00D762D2">
        <w:rPr>
          <w:rFonts w:ascii="Californian FB" w:hAnsi="Californian FB"/>
          <w:color w:val="FF0000"/>
          <w:sz w:val="24"/>
          <w:szCs w:val="24"/>
        </w:rPr>
        <w:br/>
        <w:t>Relying on those things to provide true contentment, which is impossible</w:t>
      </w:r>
      <w:r w:rsidR="00D762D2">
        <w:rPr>
          <w:rFonts w:ascii="Californian FB" w:hAnsi="Californian FB"/>
          <w:color w:val="FF0000"/>
          <w:sz w:val="24"/>
          <w:szCs w:val="24"/>
        </w:rPr>
        <w:br/>
        <w:t>Teaching our kids a terrible lesson about the importance of God and his Word</w:t>
      </w:r>
      <w:r w:rsidR="00196A04">
        <w:rPr>
          <w:rFonts w:ascii="Californian FB" w:hAnsi="Californian FB"/>
          <w:sz w:val="24"/>
          <w:szCs w:val="24"/>
        </w:rPr>
        <w:br/>
      </w:r>
    </w:p>
    <w:p w:rsidR="00A61B66" w:rsidRPr="00A61B66" w:rsidRDefault="00896EA1" w:rsidP="00EF4936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My own </w:t>
      </w:r>
      <w:r w:rsidR="0083543A">
        <w:rPr>
          <w:rFonts w:ascii="Californian FB" w:hAnsi="Californian FB"/>
          <w:sz w:val="24"/>
          <w:szCs w:val="24"/>
        </w:rPr>
        <w:t xml:space="preserve">idea of </w:t>
      </w:r>
      <w:r>
        <w:rPr>
          <w:rFonts w:ascii="Californian FB" w:hAnsi="Californian FB"/>
          <w:sz w:val="24"/>
          <w:szCs w:val="24"/>
        </w:rPr>
        <w:t>happiness/desires</w:t>
      </w:r>
      <w:r w:rsidR="00A61B66">
        <w:rPr>
          <w:rFonts w:ascii="Californian FB" w:hAnsi="Californian FB"/>
          <w:sz w:val="24"/>
          <w:szCs w:val="24"/>
        </w:rPr>
        <w:br/>
      </w:r>
      <w:r w:rsidR="00D90ACF">
        <w:rPr>
          <w:rFonts w:ascii="Californian FB" w:hAnsi="Californian FB"/>
          <w:color w:val="FF0000"/>
          <w:sz w:val="24"/>
          <w:szCs w:val="24"/>
        </w:rPr>
        <w:t>Led away from the only thing that will give us true peace in heaven</w:t>
      </w:r>
      <w:r w:rsidR="00D4329F">
        <w:rPr>
          <w:rFonts w:ascii="Californian FB" w:hAnsi="Californian FB"/>
          <w:color w:val="FF0000"/>
          <w:sz w:val="24"/>
          <w:szCs w:val="24"/>
        </w:rPr>
        <w:br/>
      </w:r>
      <w:proofErr w:type="gramStart"/>
      <w:r w:rsidR="00D4329F">
        <w:rPr>
          <w:rFonts w:ascii="Californian FB" w:hAnsi="Californian FB"/>
          <w:color w:val="FF0000"/>
          <w:sz w:val="24"/>
          <w:szCs w:val="24"/>
        </w:rPr>
        <w:t>Our</w:t>
      </w:r>
      <w:proofErr w:type="gramEnd"/>
      <w:r w:rsidR="00D4329F">
        <w:rPr>
          <w:rFonts w:ascii="Californian FB" w:hAnsi="Californian FB"/>
          <w:color w:val="FF0000"/>
          <w:sz w:val="24"/>
          <w:szCs w:val="24"/>
        </w:rPr>
        <w:t xml:space="preserve"> selfish desires can hurt others in our family as well</w:t>
      </w:r>
      <w:r w:rsidR="005E1580">
        <w:rPr>
          <w:rFonts w:ascii="Californian FB" w:hAnsi="Californian FB"/>
          <w:color w:val="FF0000"/>
          <w:sz w:val="24"/>
          <w:szCs w:val="24"/>
        </w:rPr>
        <w:br/>
      </w:r>
      <w:r w:rsidR="005E1580">
        <w:rPr>
          <w:rFonts w:ascii="Californian FB" w:hAnsi="Californian FB"/>
          <w:color w:val="FF0000"/>
          <w:sz w:val="24"/>
          <w:szCs w:val="24"/>
        </w:rPr>
        <w:br/>
        <w:t>G Campbell Morgan:  “[The element of desire] is the supreme thing in human life. It is always the beginning of defection.”</w:t>
      </w:r>
      <w:r w:rsidR="00A61B66">
        <w:rPr>
          <w:rFonts w:ascii="Californian FB" w:hAnsi="Californian FB"/>
          <w:sz w:val="24"/>
          <w:szCs w:val="24"/>
        </w:rPr>
        <w:br/>
      </w:r>
    </w:p>
    <w:p w:rsidR="00207E18" w:rsidRPr="00207E18" w:rsidRDefault="00944192" w:rsidP="009F3245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Verse 11: “These things…were written down as warnings for us.” </w:t>
      </w:r>
    </w:p>
    <w:p w:rsidR="00207E18" w:rsidRPr="00207E18" w:rsidRDefault="00144563" w:rsidP="00207E18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What temptations are there when we see the sins of others? </w:t>
      </w:r>
      <w:r w:rsidR="0047058C">
        <w:rPr>
          <w:rFonts w:ascii="Californian FB" w:hAnsi="Californian FB"/>
          <w:sz w:val="24"/>
          <w:szCs w:val="24"/>
        </w:rPr>
        <w:br/>
      </w:r>
      <w:r w:rsidR="0047058C">
        <w:rPr>
          <w:rFonts w:ascii="Californian FB" w:hAnsi="Californian FB"/>
          <w:color w:val="FF0000"/>
          <w:sz w:val="24"/>
          <w:szCs w:val="24"/>
        </w:rPr>
        <w:t>Self-righteousness</w:t>
      </w:r>
      <w:r w:rsidR="0047058C">
        <w:rPr>
          <w:rFonts w:ascii="Californian FB" w:hAnsi="Californian FB"/>
          <w:color w:val="FF0000"/>
          <w:sz w:val="24"/>
          <w:szCs w:val="24"/>
        </w:rPr>
        <w:br/>
        <w:t>Disregard those people as weaker than we are</w:t>
      </w:r>
      <w:r w:rsidR="00207E18">
        <w:rPr>
          <w:rFonts w:ascii="Californian FB" w:hAnsi="Californian FB"/>
          <w:sz w:val="24"/>
          <w:szCs w:val="24"/>
        </w:rPr>
        <w:br/>
      </w:r>
    </w:p>
    <w:p w:rsidR="00F72F82" w:rsidRPr="009F3245" w:rsidRDefault="00944192" w:rsidP="00207E18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How does </w:t>
      </w:r>
      <w:r w:rsidR="00144563">
        <w:rPr>
          <w:rFonts w:ascii="Californian FB" w:hAnsi="Californian FB"/>
          <w:sz w:val="24"/>
          <w:szCs w:val="24"/>
        </w:rPr>
        <w:t xml:space="preserve">God intend </w:t>
      </w:r>
      <w:r>
        <w:rPr>
          <w:rFonts w:ascii="Californian FB" w:hAnsi="Californian FB"/>
          <w:sz w:val="24"/>
          <w:szCs w:val="24"/>
        </w:rPr>
        <w:t xml:space="preserve">it </w:t>
      </w:r>
      <w:r w:rsidR="00144563">
        <w:rPr>
          <w:rFonts w:ascii="Californian FB" w:hAnsi="Californian FB"/>
          <w:sz w:val="24"/>
          <w:szCs w:val="24"/>
        </w:rPr>
        <w:t xml:space="preserve">to </w:t>
      </w:r>
      <w:r>
        <w:rPr>
          <w:rFonts w:ascii="Californian FB" w:hAnsi="Californian FB"/>
          <w:sz w:val="24"/>
          <w:szCs w:val="24"/>
        </w:rPr>
        <w:t xml:space="preserve">benefit us </w:t>
      </w:r>
      <w:r w:rsidR="00144563">
        <w:rPr>
          <w:rFonts w:ascii="Californian FB" w:hAnsi="Californian FB"/>
          <w:sz w:val="24"/>
          <w:szCs w:val="24"/>
        </w:rPr>
        <w:t>when we</w:t>
      </w:r>
      <w:r>
        <w:rPr>
          <w:rFonts w:ascii="Californian FB" w:hAnsi="Californian FB"/>
          <w:sz w:val="24"/>
          <w:szCs w:val="24"/>
        </w:rPr>
        <w:t xml:space="preserve"> see the sins of others in the Bible?</w:t>
      </w:r>
      <w:r w:rsidR="0047058C">
        <w:rPr>
          <w:rFonts w:ascii="Californian FB" w:hAnsi="Californian FB"/>
          <w:sz w:val="24"/>
          <w:szCs w:val="24"/>
        </w:rPr>
        <w:br/>
      </w:r>
      <w:r w:rsidR="00E618D5">
        <w:rPr>
          <w:rFonts w:ascii="Californian FB" w:hAnsi="Californian FB"/>
          <w:color w:val="FF0000"/>
          <w:sz w:val="24"/>
          <w:szCs w:val="24"/>
        </w:rPr>
        <w:t xml:space="preserve">We are to learn from the generations who preceded us. To ignore or disdain hat former ages have to teach us about the wages </w:t>
      </w:r>
      <w:r w:rsidR="00351B23">
        <w:rPr>
          <w:rFonts w:ascii="Californian FB" w:hAnsi="Californian FB"/>
          <w:color w:val="FF0000"/>
          <w:sz w:val="24"/>
          <w:szCs w:val="24"/>
        </w:rPr>
        <w:t xml:space="preserve">of sin and the consequences of </w:t>
      </w:r>
      <w:r w:rsidR="00E618D5">
        <w:rPr>
          <w:rFonts w:ascii="Californian FB" w:hAnsi="Californian FB"/>
          <w:color w:val="FF0000"/>
          <w:sz w:val="24"/>
          <w:szCs w:val="24"/>
        </w:rPr>
        <w:t>g</w:t>
      </w:r>
      <w:r w:rsidR="00351B23">
        <w:rPr>
          <w:rFonts w:ascii="Californian FB" w:hAnsi="Californian FB"/>
          <w:color w:val="FF0000"/>
          <w:sz w:val="24"/>
          <w:szCs w:val="24"/>
        </w:rPr>
        <w:t>u</w:t>
      </w:r>
      <w:r w:rsidR="00E618D5">
        <w:rPr>
          <w:rFonts w:ascii="Californian FB" w:hAnsi="Californian FB"/>
          <w:color w:val="FF0000"/>
          <w:sz w:val="24"/>
          <w:szCs w:val="24"/>
        </w:rPr>
        <w:t>ilt is conceit and folly.</w:t>
      </w:r>
      <w:r w:rsidR="00850E24" w:rsidRPr="009F3245">
        <w:rPr>
          <w:rFonts w:ascii="Californian FB" w:hAnsi="Californian FB"/>
          <w:sz w:val="24"/>
          <w:szCs w:val="24"/>
        </w:rPr>
        <w:br/>
      </w:r>
    </w:p>
    <w:p w:rsidR="000A3700" w:rsidRPr="000A3700" w:rsidRDefault="0019245C" w:rsidP="00A61B66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Paul talks about temptation in verses 11-13.</w:t>
      </w:r>
    </w:p>
    <w:p w:rsidR="000A3700" w:rsidRPr="000A3700" w:rsidRDefault="00850E24" w:rsidP="000A3700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Make a list of wrong ways we react to temptation. </w:t>
      </w:r>
      <w:r w:rsidR="00207E18">
        <w:rPr>
          <w:rFonts w:ascii="Californian FB" w:hAnsi="Californian FB"/>
          <w:sz w:val="24"/>
          <w:szCs w:val="24"/>
        </w:rPr>
        <w:br/>
      </w:r>
      <w:r w:rsidR="00E76021">
        <w:rPr>
          <w:rFonts w:ascii="Californian FB" w:hAnsi="Californian FB"/>
          <w:color w:val="FF0000"/>
          <w:sz w:val="24"/>
          <w:szCs w:val="24"/>
        </w:rPr>
        <w:t>Pride/thinking we’re strong enough on our own</w:t>
      </w:r>
      <w:r w:rsidR="00E76021">
        <w:rPr>
          <w:rFonts w:ascii="Californian FB" w:hAnsi="Californian FB"/>
          <w:color w:val="FF0000"/>
          <w:sz w:val="24"/>
          <w:szCs w:val="24"/>
        </w:rPr>
        <w:br/>
        <w:t>Flirting with temptation</w:t>
      </w:r>
      <w:r w:rsidR="00E76021">
        <w:rPr>
          <w:rFonts w:ascii="Californian FB" w:hAnsi="Californian FB"/>
          <w:color w:val="FF0000"/>
          <w:sz w:val="24"/>
          <w:szCs w:val="24"/>
        </w:rPr>
        <w:br/>
        <w:t>Becoming convinced temptation is too powerful and giving in</w:t>
      </w:r>
      <w:r w:rsidR="0074199E">
        <w:rPr>
          <w:rFonts w:ascii="Californian FB" w:hAnsi="Californian FB"/>
          <w:sz w:val="24"/>
          <w:szCs w:val="24"/>
        </w:rPr>
        <w:br/>
      </w:r>
    </w:p>
    <w:p w:rsidR="000657E1" w:rsidRPr="000B6715" w:rsidRDefault="000A3700" w:rsidP="000A3700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>D</w:t>
      </w:r>
      <w:r w:rsidR="00850E24">
        <w:rPr>
          <w:rFonts w:ascii="Californian FB" w:hAnsi="Californian FB"/>
          <w:sz w:val="24"/>
          <w:szCs w:val="24"/>
        </w:rPr>
        <w:t xml:space="preserve">escribe </w:t>
      </w:r>
      <w:r w:rsidR="0074199E">
        <w:rPr>
          <w:rFonts w:ascii="Californian FB" w:hAnsi="Californian FB"/>
          <w:sz w:val="24"/>
          <w:szCs w:val="24"/>
        </w:rPr>
        <w:t>how you would explain Paul’s words in this section to a teenager.</w:t>
      </w:r>
      <w:r w:rsidR="009C5E83" w:rsidRPr="00680F1B">
        <w:rPr>
          <w:rFonts w:ascii="Californian FB" w:hAnsi="Californian FB"/>
          <w:sz w:val="24"/>
          <w:szCs w:val="24"/>
        </w:rPr>
        <w:br/>
      </w:r>
      <w:r w:rsidR="0089522E">
        <w:rPr>
          <w:rFonts w:ascii="Californian FB" w:hAnsi="Californian FB"/>
          <w:color w:val="FF0000"/>
          <w:sz w:val="24"/>
          <w:szCs w:val="24"/>
        </w:rPr>
        <w:t>The temptations of high school</w:t>
      </w:r>
      <w:r w:rsidR="00031974">
        <w:rPr>
          <w:rFonts w:ascii="Californian FB" w:hAnsi="Californian FB"/>
          <w:color w:val="FF0000"/>
          <w:sz w:val="24"/>
          <w:szCs w:val="24"/>
        </w:rPr>
        <w:t>/college</w:t>
      </w:r>
      <w:r w:rsidR="0089522E">
        <w:rPr>
          <w:rFonts w:ascii="Californian FB" w:hAnsi="Californian FB"/>
          <w:color w:val="FF0000"/>
          <w:sz w:val="24"/>
          <w:szCs w:val="24"/>
        </w:rPr>
        <w:t xml:space="preserve"> are not extraordinary; they’re different versions of what everyone experiences</w:t>
      </w:r>
      <w:r w:rsidR="0089522E">
        <w:rPr>
          <w:rFonts w:ascii="Californian FB" w:hAnsi="Californian FB"/>
          <w:color w:val="FF0000"/>
          <w:sz w:val="24"/>
          <w:szCs w:val="24"/>
        </w:rPr>
        <w:br/>
        <w:t>Christians have withstood the very temptations you will encounter; they did that by the grace and power of God</w:t>
      </w:r>
      <w:r w:rsidR="003F3256">
        <w:rPr>
          <w:rFonts w:ascii="Californian FB" w:hAnsi="Californian FB"/>
          <w:color w:val="FF0000"/>
          <w:sz w:val="24"/>
          <w:szCs w:val="24"/>
        </w:rPr>
        <w:br/>
        <w:t>God knows your strength and will not let temptation exceed it</w:t>
      </w:r>
      <w:r w:rsidR="003F3256">
        <w:rPr>
          <w:rFonts w:ascii="Californian FB" w:hAnsi="Californian FB"/>
          <w:color w:val="FF0000"/>
          <w:sz w:val="24"/>
          <w:szCs w:val="24"/>
        </w:rPr>
        <w:br/>
        <w:t>God provides a way out</w:t>
      </w:r>
      <w:r w:rsidR="003F3256">
        <w:rPr>
          <w:rFonts w:ascii="Californian FB" w:hAnsi="Californian FB"/>
          <w:color w:val="FF0000"/>
          <w:sz w:val="24"/>
          <w:szCs w:val="24"/>
        </w:rPr>
        <w:br/>
        <w:t>There is strength to be found among the body of believers at your congregation</w:t>
      </w:r>
      <w:r w:rsidR="009C5E83">
        <w:rPr>
          <w:rFonts w:ascii="Californian FB" w:hAnsi="Californian FB"/>
          <w:b/>
          <w:sz w:val="24"/>
          <w:szCs w:val="24"/>
        </w:rPr>
        <w:br/>
      </w:r>
    </w:p>
    <w:p w:rsidR="00E27AB7" w:rsidRPr="00E27AB7" w:rsidRDefault="003C42B7" w:rsidP="00E27AB7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Idol Feasts and the Lord’s Supper</w:t>
      </w:r>
      <w:r w:rsidR="00E27AB7">
        <w:rPr>
          <w:rFonts w:ascii="Californian FB" w:hAnsi="Californian FB"/>
          <w:b/>
          <w:sz w:val="24"/>
          <w:szCs w:val="24"/>
        </w:rPr>
        <w:t xml:space="preserve"> (</w:t>
      </w:r>
      <w:r>
        <w:rPr>
          <w:rFonts w:ascii="Californian FB" w:hAnsi="Californian FB"/>
          <w:b/>
          <w:sz w:val="24"/>
          <w:szCs w:val="24"/>
        </w:rPr>
        <w:t>10</w:t>
      </w:r>
      <w:r w:rsidR="00644035">
        <w:rPr>
          <w:rFonts w:ascii="Californian FB" w:hAnsi="Californian FB"/>
          <w:b/>
          <w:sz w:val="24"/>
          <w:szCs w:val="24"/>
        </w:rPr>
        <w:t>:</w:t>
      </w:r>
      <w:r>
        <w:rPr>
          <w:rFonts w:ascii="Californian FB" w:hAnsi="Californian FB"/>
          <w:b/>
          <w:sz w:val="24"/>
          <w:szCs w:val="24"/>
        </w:rPr>
        <w:t>1</w:t>
      </w:r>
      <w:r w:rsidR="00644035">
        <w:rPr>
          <w:rFonts w:ascii="Californian FB" w:hAnsi="Californian FB"/>
          <w:b/>
          <w:sz w:val="24"/>
          <w:szCs w:val="24"/>
        </w:rPr>
        <w:t>4-</w:t>
      </w:r>
      <w:r>
        <w:rPr>
          <w:rFonts w:ascii="Californian FB" w:hAnsi="Californian FB"/>
          <w:b/>
          <w:sz w:val="24"/>
          <w:szCs w:val="24"/>
        </w:rPr>
        <w:t>3</w:t>
      </w:r>
      <w:r w:rsidR="00644035">
        <w:rPr>
          <w:rFonts w:ascii="Californian FB" w:hAnsi="Californian FB"/>
          <w:b/>
          <w:sz w:val="24"/>
          <w:szCs w:val="24"/>
        </w:rPr>
        <w:t>3</w:t>
      </w:r>
      <w:r w:rsidR="00E27AB7">
        <w:rPr>
          <w:rFonts w:ascii="Californian FB" w:hAnsi="Californian FB"/>
          <w:b/>
          <w:sz w:val="24"/>
          <w:szCs w:val="24"/>
        </w:rPr>
        <w:t>)</w:t>
      </w:r>
    </w:p>
    <w:p w:rsidR="00811C7D" w:rsidRPr="00811C7D" w:rsidRDefault="00B5175B" w:rsidP="00195E73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Defend your faith: Someone says to you, “I believe that the Lord’s Supper is a great thing. It’s a nice picture of what Jesus did for </w:t>
      </w:r>
      <w:r w:rsidR="00C448AD">
        <w:rPr>
          <w:rFonts w:ascii="Californian FB" w:hAnsi="Californian FB"/>
          <w:sz w:val="24"/>
          <w:szCs w:val="24"/>
        </w:rPr>
        <w:t>us</w:t>
      </w:r>
      <w:r>
        <w:rPr>
          <w:rFonts w:ascii="Californian FB" w:hAnsi="Californian FB"/>
          <w:sz w:val="24"/>
          <w:szCs w:val="24"/>
        </w:rPr>
        <w:t>. I can’t believe that you think that’s actually Jesus’ body and blood, though. That’s too weird.” How would you use verses 14-22 to respond?</w:t>
      </w:r>
    </w:p>
    <w:p w:rsidR="008D7994" w:rsidRPr="0074558C" w:rsidRDefault="0074558C" w:rsidP="0074558C">
      <w:pPr>
        <w:spacing w:after="0" w:line="240" w:lineRule="auto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color w:val="FF0000"/>
          <w:sz w:val="24"/>
          <w:szCs w:val="24"/>
        </w:rPr>
        <w:t>When we drink the wine, we receive Christ’s blood</w:t>
      </w:r>
      <w:r>
        <w:rPr>
          <w:rFonts w:ascii="Californian FB" w:hAnsi="Californian FB"/>
          <w:color w:val="FF0000"/>
          <w:sz w:val="24"/>
          <w:szCs w:val="24"/>
        </w:rPr>
        <w:br/>
        <w:t>When we eat the bread, we receive Christ’s body</w:t>
      </w:r>
      <w:r>
        <w:rPr>
          <w:rFonts w:ascii="Californian FB" w:hAnsi="Californian FB"/>
          <w:color w:val="FF0000"/>
          <w:sz w:val="24"/>
          <w:szCs w:val="24"/>
        </w:rPr>
        <w:br/>
        <w:t>As we eat and drink the earthly elements, we also eat and drink the sacramental elements</w:t>
      </w:r>
      <w:r>
        <w:rPr>
          <w:rFonts w:ascii="Californian FB" w:hAnsi="Californian FB"/>
          <w:color w:val="FF0000"/>
          <w:sz w:val="24"/>
          <w:szCs w:val="24"/>
        </w:rPr>
        <w:br/>
        <w:t>Paul stresses the close relationship, the sharing of both elements with each other</w:t>
      </w:r>
      <w:r>
        <w:rPr>
          <w:rFonts w:ascii="Californian FB" w:hAnsi="Californian FB"/>
          <w:color w:val="FF0000"/>
          <w:sz w:val="24"/>
          <w:szCs w:val="24"/>
        </w:rPr>
        <w:br/>
        <w:t>When we participate in the Lord’s supper, we enter into the most intimate fellowship with Christ himself through receiving his body and blood for the forgiveness of sins</w:t>
      </w:r>
      <w:r>
        <w:rPr>
          <w:rFonts w:ascii="Californian FB" w:hAnsi="Californian FB"/>
          <w:color w:val="FF0000"/>
          <w:sz w:val="24"/>
          <w:szCs w:val="24"/>
        </w:rPr>
        <w:br/>
        <w:t>We are also brought into the most intimate fellowship with one another. The sharing makes us one spiritual body.</w:t>
      </w:r>
      <w:r w:rsidR="0034381A" w:rsidRPr="0074558C">
        <w:rPr>
          <w:rFonts w:ascii="Californian FB" w:hAnsi="Californian FB"/>
          <w:b/>
          <w:sz w:val="24"/>
          <w:szCs w:val="24"/>
        </w:rPr>
        <w:br/>
      </w:r>
    </w:p>
    <w:p w:rsidR="008F11C7" w:rsidRPr="00515CBD" w:rsidRDefault="00515CBD" w:rsidP="008D7994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Write down three things you know you have coming up this week. For each one</w:t>
      </w:r>
      <w:r w:rsidR="00375413">
        <w:rPr>
          <w:rFonts w:ascii="Californian FB" w:hAnsi="Californian FB"/>
          <w:sz w:val="24"/>
          <w:szCs w:val="24"/>
        </w:rPr>
        <w:t>,</w:t>
      </w:r>
      <w:r>
        <w:rPr>
          <w:rFonts w:ascii="Californian FB" w:hAnsi="Californian FB"/>
          <w:sz w:val="24"/>
          <w:szCs w:val="24"/>
        </w:rPr>
        <w:t xml:space="preserve"> explain how you can carry it out in a way that glorifies God.</w:t>
      </w:r>
    </w:p>
    <w:p w:rsidR="00515CBD" w:rsidRPr="00515CBD" w:rsidRDefault="007C63E4" w:rsidP="00515CBD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br/>
      </w:r>
    </w:p>
    <w:p w:rsidR="00515CBD" w:rsidRPr="00515CBD" w:rsidRDefault="007C63E4" w:rsidP="00515CBD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br/>
      </w:r>
    </w:p>
    <w:p w:rsidR="003F6246" w:rsidRPr="00193C85" w:rsidRDefault="003D1F45" w:rsidP="003F6246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  <w:sectPr w:rsidR="003F6246" w:rsidRPr="00193C85" w:rsidSect="0075342D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93C85">
        <w:rPr>
          <w:rFonts w:ascii="Californian FB" w:hAnsi="Californian FB"/>
          <w:sz w:val="24"/>
          <w:szCs w:val="24"/>
        </w:rPr>
        <w:br/>
      </w:r>
      <w:r w:rsidR="002922CD" w:rsidRPr="00193C85">
        <w:rPr>
          <w:rFonts w:ascii="Californian FB" w:hAnsi="Californian FB"/>
          <w:sz w:val="24"/>
          <w:szCs w:val="24"/>
        </w:rPr>
        <w:br/>
      </w:r>
    </w:p>
    <w:p w:rsidR="003F6246" w:rsidRDefault="003F6246" w:rsidP="003F6246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lastRenderedPageBreak/>
        <w:t>Review:</w:t>
      </w:r>
    </w:p>
    <w:p w:rsidR="003F6246" w:rsidRPr="003F6246" w:rsidRDefault="00E35687" w:rsidP="003F6246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noProof/>
          <w:sz w:val="24"/>
          <w:szCs w:val="24"/>
        </w:rPr>
        <w:pict>
          <v:shape id="_x0000_s1056" type="#_x0000_t202" style="position:absolute;margin-left:225pt;margin-top:55.05pt;width:186pt;height:43.5pt;z-index:251673600">
            <v:textbox style="mso-next-textbox:#_x0000_s1056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>
                    <w:rPr>
                      <w:rFonts w:ascii="Californian FB" w:hAnsi="Californian FB"/>
                      <w:sz w:val="24"/>
                      <w:szCs w:val="24"/>
                    </w:rPr>
                    <w:t>Thankfulness:</w:t>
                  </w:r>
                </w:p>
              </w:txbxContent>
            </v:textbox>
          </v:shape>
        </w:pict>
      </w:r>
      <w:r>
        <w:rPr>
          <w:rFonts w:ascii="Californian FB" w:hAnsi="Californian FB"/>
          <w:noProof/>
          <w:sz w:val="24"/>
          <w:szCs w:val="24"/>
        </w:rPr>
        <w:pict>
          <v:shape id="_x0000_s1055" type="#_x0000_t202" style="position:absolute;margin-left:0;margin-top:55.05pt;width:211.5pt;height:43.5pt;z-index:251672576">
            <v:textbox style="mso-next-textbox:#_x0000_s1055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>
                    <w:rPr>
                      <w:rFonts w:ascii="Californian FB" w:hAnsi="Californian FB"/>
                      <w:sz w:val="24"/>
                      <w:szCs w:val="24"/>
                    </w:rPr>
                    <w:t>Sin:</w:t>
                  </w:r>
                </w:p>
              </w:txbxContent>
            </v:textbox>
          </v:shape>
        </w:pict>
      </w:r>
      <w:r>
        <w:rPr>
          <w:rFonts w:ascii="Californian FB" w:hAnsi="Californian FB"/>
          <w:noProof/>
          <w:sz w:val="24"/>
          <w:szCs w:val="24"/>
        </w:rPr>
        <w:pict>
          <v:shape id="_x0000_s1054" type="#_x0000_t202" style="position:absolute;margin-left:225pt;margin-top:6.4pt;width:186pt;height:39.65pt;z-index:251671552">
            <v:textbox style="mso-next-textbox:#_x0000_s1054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 w:rsidRPr="00831744">
                    <w:rPr>
                      <w:rFonts w:ascii="Californian FB" w:hAnsi="Californian FB"/>
                      <w:sz w:val="24"/>
                      <w:szCs w:val="24"/>
                    </w:rPr>
                    <w:t>Reminder:</w:t>
                  </w:r>
                </w:p>
              </w:txbxContent>
            </v:textbox>
          </v:shape>
        </w:pict>
      </w:r>
      <w:r w:rsidRPr="00E35687">
        <w:rPr>
          <w:rFonts w:ascii="Californian FB" w:hAnsi="Californian FB"/>
          <w:b/>
          <w:noProof/>
          <w:sz w:val="24"/>
          <w:szCs w:val="24"/>
        </w:rPr>
        <w:pict>
          <v:shape id="_x0000_s1053" type="#_x0000_t202" style="position:absolute;margin-left:0;margin-top:6.4pt;width:211.5pt;height:39.65pt;z-index:251670528">
            <v:textbox>
              <w:txbxContent>
                <w:p w:rsidR="00831744" w:rsidRPr="00831744" w:rsidRDefault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 w:rsidRPr="00831744">
                    <w:rPr>
                      <w:rFonts w:ascii="Californian FB" w:hAnsi="Californian FB"/>
                      <w:sz w:val="24"/>
                      <w:szCs w:val="24"/>
                    </w:rPr>
                    <w:t>New:</w:t>
                  </w:r>
                </w:p>
              </w:txbxContent>
            </v:textbox>
          </v:shape>
        </w:pict>
      </w:r>
    </w:p>
    <w:sectPr w:rsidR="003F6246" w:rsidRPr="003F6246" w:rsidSect="008317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AE4" w:rsidRDefault="00C30AE4" w:rsidP="003F6246">
      <w:pPr>
        <w:spacing w:after="0" w:line="240" w:lineRule="auto"/>
      </w:pPr>
      <w:r>
        <w:separator/>
      </w:r>
    </w:p>
  </w:endnote>
  <w:endnote w:type="continuationSeparator" w:id="0">
    <w:p w:rsidR="00C30AE4" w:rsidRDefault="00C30AE4" w:rsidP="003F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46" w:rsidRPr="003F6246" w:rsidRDefault="003F6246" w:rsidP="003F6246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Some material adapted from the “Whole Bible Project,” copyright NPH. Used by permission.</w:t>
    </w:r>
  </w:p>
  <w:p w:rsidR="003F6246" w:rsidRDefault="003F62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AE4" w:rsidRDefault="00C30AE4" w:rsidP="003F6246">
      <w:pPr>
        <w:spacing w:after="0" w:line="240" w:lineRule="auto"/>
      </w:pPr>
      <w:r>
        <w:separator/>
      </w:r>
    </w:p>
  </w:footnote>
  <w:footnote w:type="continuationSeparator" w:id="0">
    <w:p w:rsidR="00C30AE4" w:rsidRDefault="00C30AE4" w:rsidP="003F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6D45"/>
    <w:multiLevelType w:val="hybridMultilevel"/>
    <w:tmpl w:val="D03E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63628"/>
    <w:multiLevelType w:val="hybridMultilevel"/>
    <w:tmpl w:val="A6581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86033"/>
    <w:multiLevelType w:val="hybridMultilevel"/>
    <w:tmpl w:val="3B245278"/>
    <w:lvl w:ilvl="0" w:tplc="872C13AA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F1942"/>
    <w:multiLevelType w:val="hybridMultilevel"/>
    <w:tmpl w:val="81A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C1117"/>
    <w:multiLevelType w:val="hybridMultilevel"/>
    <w:tmpl w:val="CB3EB2A8"/>
    <w:lvl w:ilvl="0" w:tplc="A9B4D3F4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51513"/>
    <w:multiLevelType w:val="hybridMultilevel"/>
    <w:tmpl w:val="D2023828"/>
    <w:lvl w:ilvl="0" w:tplc="EDDE1E7C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A7FC2"/>
    <w:multiLevelType w:val="hybridMultilevel"/>
    <w:tmpl w:val="33EC6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B0690"/>
    <w:multiLevelType w:val="hybridMultilevel"/>
    <w:tmpl w:val="B2004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51CC"/>
    <w:multiLevelType w:val="hybridMultilevel"/>
    <w:tmpl w:val="3C18D044"/>
    <w:lvl w:ilvl="0" w:tplc="E18A1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F04C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8503C"/>
    <w:multiLevelType w:val="hybridMultilevel"/>
    <w:tmpl w:val="C11CF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8317BA"/>
    <w:multiLevelType w:val="hybridMultilevel"/>
    <w:tmpl w:val="FBB6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CBE"/>
    <w:rsid w:val="000226F1"/>
    <w:rsid w:val="00022EE6"/>
    <w:rsid w:val="00025671"/>
    <w:rsid w:val="00027E4A"/>
    <w:rsid w:val="00030440"/>
    <w:rsid w:val="00031974"/>
    <w:rsid w:val="00050DB8"/>
    <w:rsid w:val="000568D3"/>
    <w:rsid w:val="00061D07"/>
    <w:rsid w:val="000624A1"/>
    <w:rsid w:val="000657E1"/>
    <w:rsid w:val="00070172"/>
    <w:rsid w:val="000A28BD"/>
    <w:rsid w:val="000A34B3"/>
    <w:rsid w:val="000A3700"/>
    <w:rsid w:val="000B2E09"/>
    <w:rsid w:val="000B6715"/>
    <w:rsid w:val="000B6752"/>
    <w:rsid w:val="000C0932"/>
    <w:rsid w:val="000C17E1"/>
    <w:rsid w:val="000C5019"/>
    <w:rsid w:val="000E694A"/>
    <w:rsid w:val="0011366C"/>
    <w:rsid w:val="0013142F"/>
    <w:rsid w:val="00144563"/>
    <w:rsid w:val="001570D1"/>
    <w:rsid w:val="00160C8C"/>
    <w:rsid w:val="00165C99"/>
    <w:rsid w:val="00167591"/>
    <w:rsid w:val="00173A3C"/>
    <w:rsid w:val="001762E4"/>
    <w:rsid w:val="00176C05"/>
    <w:rsid w:val="001809BC"/>
    <w:rsid w:val="001817C8"/>
    <w:rsid w:val="0018217A"/>
    <w:rsid w:val="0019245C"/>
    <w:rsid w:val="00193C85"/>
    <w:rsid w:val="00195E73"/>
    <w:rsid w:val="00196A04"/>
    <w:rsid w:val="001A3237"/>
    <w:rsid w:val="001A33F4"/>
    <w:rsid w:val="001A6ECE"/>
    <w:rsid w:val="001B2921"/>
    <w:rsid w:val="001B306D"/>
    <w:rsid w:val="001B4DF4"/>
    <w:rsid w:val="001C39AB"/>
    <w:rsid w:val="001C77B0"/>
    <w:rsid w:val="001E02DF"/>
    <w:rsid w:val="001E4B9C"/>
    <w:rsid w:val="001F036F"/>
    <w:rsid w:val="001F6538"/>
    <w:rsid w:val="0020065E"/>
    <w:rsid w:val="002021FF"/>
    <w:rsid w:val="0020222E"/>
    <w:rsid w:val="00207E18"/>
    <w:rsid w:val="00207E19"/>
    <w:rsid w:val="002103DC"/>
    <w:rsid w:val="00212CA0"/>
    <w:rsid w:val="00213D2B"/>
    <w:rsid w:val="00222014"/>
    <w:rsid w:val="00225677"/>
    <w:rsid w:val="00232C26"/>
    <w:rsid w:val="002502F2"/>
    <w:rsid w:val="00255432"/>
    <w:rsid w:val="00257054"/>
    <w:rsid w:val="002721E2"/>
    <w:rsid w:val="002726F0"/>
    <w:rsid w:val="0027360F"/>
    <w:rsid w:val="0027672C"/>
    <w:rsid w:val="002823F0"/>
    <w:rsid w:val="002861B5"/>
    <w:rsid w:val="002904AC"/>
    <w:rsid w:val="002922CD"/>
    <w:rsid w:val="002C7BDB"/>
    <w:rsid w:val="002D2583"/>
    <w:rsid w:val="002E556C"/>
    <w:rsid w:val="002E71B2"/>
    <w:rsid w:val="00302764"/>
    <w:rsid w:val="003051E9"/>
    <w:rsid w:val="00330BB5"/>
    <w:rsid w:val="00332BAF"/>
    <w:rsid w:val="00336A49"/>
    <w:rsid w:val="003379DD"/>
    <w:rsid w:val="003431C9"/>
    <w:rsid w:val="0034381A"/>
    <w:rsid w:val="00350D29"/>
    <w:rsid w:val="00351A61"/>
    <w:rsid w:val="00351B23"/>
    <w:rsid w:val="003528A9"/>
    <w:rsid w:val="00356766"/>
    <w:rsid w:val="003619A5"/>
    <w:rsid w:val="00367F5B"/>
    <w:rsid w:val="00375413"/>
    <w:rsid w:val="00380902"/>
    <w:rsid w:val="00391B2F"/>
    <w:rsid w:val="003A4773"/>
    <w:rsid w:val="003A7EDB"/>
    <w:rsid w:val="003B09C9"/>
    <w:rsid w:val="003B7CED"/>
    <w:rsid w:val="003C296A"/>
    <w:rsid w:val="003C42B7"/>
    <w:rsid w:val="003C51EC"/>
    <w:rsid w:val="003D0BBE"/>
    <w:rsid w:val="003D1F45"/>
    <w:rsid w:val="003D701D"/>
    <w:rsid w:val="003F3256"/>
    <w:rsid w:val="003F3422"/>
    <w:rsid w:val="003F6246"/>
    <w:rsid w:val="00401B29"/>
    <w:rsid w:val="00422537"/>
    <w:rsid w:val="00425347"/>
    <w:rsid w:val="004379C6"/>
    <w:rsid w:val="004419D7"/>
    <w:rsid w:val="00450B9E"/>
    <w:rsid w:val="00450F7A"/>
    <w:rsid w:val="0047058C"/>
    <w:rsid w:val="00473BEC"/>
    <w:rsid w:val="0048760B"/>
    <w:rsid w:val="00487C46"/>
    <w:rsid w:val="004901E6"/>
    <w:rsid w:val="004928D5"/>
    <w:rsid w:val="004969CC"/>
    <w:rsid w:val="004A2067"/>
    <w:rsid w:val="004A7917"/>
    <w:rsid w:val="004B600E"/>
    <w:rsid w:val="004C7399"/>
    <w:rsid w:val="004F50CF"/>
    <w:rsid w:val="004F5D08"/>
    <w:rsid w:val="005013AF"/>
    <w:rsid w:val="00512D1E"/>
    <w:rsid w:val="00515CBD"/>
    <w:rsid w:val="0052261B"/>
    <w:rsid w:val="0053573A"/>
    <w:rsid w:val="005417D2"/>
    <w:rsid w:val="00543DB7"/>
    <w:rsid w:val="00561C03"/>
    <w:rsid w:val="00566186"/>
    <w:rsid w:val="00572C49"/>
    <w:rsid w:val="00586B8F"/>
    <w:rsid w:val="005871F9"/>
    <w:rsid w:val="00590DD4"/>
    <w:rsid w:val="005946AC"/>
    <w:rsid w:val="005A1892"/>
    <w:rsid w:val="005A3664"/>
    <w:rsid w:val="005A5EDC"/>
    <w:rsid w:val="005C2AE4"/>
    <w:rsid w:val="005C7E9D"/>
    <w:rsid w:val="005D0F73"/>
    <w:rsid w:val="005D5CB7"/>
    <w:rsid w:val="005D6DCF"/>
    <w:rsid w:val="005D772E"/>
    <w:rsid w:val="005D7CC4"/>
    <w:rsid w:val="005E1580"/>
    <w:rsid w:val="005E3FD4"/>
    <w:rsid w:val="005F3F2E"/>
    <w:rsid w:val="005F4F3E"/>
    <w:rsid w:val="0060231E"/>
    <w:rsid w:val="00602F9E"/>
    <w:rsid w:val="00607E84"/>
    <w:rsid w:val="00631E73"/>
    <w:rsid w:val="00644035"/>
    <w:rsid w:val="006475EF"/>
    <w:rsid w:val="006509D8"/>
    <w:rsid w:val="00654F03"/>
    <w:rsid w:val="00660D13"/>
    <w:rsid w:val="00663424"/>
    <w:rsid w:val="00680F1B"/>
    <w:rsid w:val="006A2640"/>
    <w:rsid w:val="006A364E"/>
    <w:rsid w:val="006C4881"/>
    <w:rsid w:val="006D0DEA"/>
    <w:rsid w:val="006D5004"/>
    <w:rsid w:val="006D56D2"/>
    <w:rsid w:val="006E2FE8"/>
    <w:rsid w:val="00702750"/>
    <w:rsid w:val="00702AEC"/>
    <w:rsid w:val="0070441A"/>
    <w:rsid w:val="007055C6"/>
    <w:rsid w:val="00706709"/>
    <w:rsid w:val="00706922"/>
    <w:rsid w:val="00710BBF"/>
    <w:rsid w:val="00710E55"/>
    <w:rsid w:val="00717CD9"/>
    <w:rsid w:val="00717DBB"/>
    <w:rsid w:val="007341B2"/>
    <w:rsid w:val="0073445E"/>
    <w:rsid w:val="00740A5F"/>
    <w:rsid w:val="0074199E"/>
    <w:rsid w:val="00744704"/>
    <w:rsid w:val="0074502B"/>
    <w:rsid w:val="0074558C"/>
    <w:rsid w:val="0075342D"/>
    <w:rsid w:val="00754AEE"/>
    <w:rsid w:val="007751F9"/>
    <w:rsid w:val="007835CB"/>
    <w:rsid w:val="00785451"/>
    <w:rsid w:val="00786034"/>
    <w:rsid w:val="00796592"/>
    <w:rsid w:val="00797ED5"/>
    <w:rsid w:val="007A2177"/>
    <w:rsid w:val="007A2D58"/>
    <w:rsid w:val="007C63E4"/>
    <w:rsid w:val="007D198C"/>
    <w:rsid w:val="007E1DA5"/>
    <w:rsid w:val="007E476D"/>
    <w:rsid w:val="007F12AD"/>
    <w:rsid w:val="007F16A9"/>
    <w:rsid w:val="008051C1"/>
    <w:rsid w:val="00811C7D"/>
    <w:rsid w:val="00812BD4"/>
    <w:rsid w:val="00822C24"/>
    <w:rsid w:val="00824442"/>
    <w:rsid w:val="00831744"/>
    <w:rsid w:val="0083543A"/>
    <w:rsid w:val="00841721"/>
    <w:rsid w:val="008422EA"/>
    <w:rsid w:val="00850E24"/>
    <w:rsid w:val="00853F2F"/>
    <w:rsid w:val="00877ACE"/>
    <w:rsid w:val="00882282"/>
    <w:rsid w:val="00882FE3"/>
    <w:rsid w:val="0089522E"/>
    <w:rsid w:val="00896EA1"/>
    <w:rsid w:val="008A308D"/>
    <w:rsid w:val="008A474F"/>
    <w:rsid w:val="008B400B"/>
    <w:rsid w:val="008C691A"/>
    <w:rsid w:val="008D457D"/>
    <w:rsid w:val="008D7994"/>
    <w:rsid w:val="008D7A4C"/>
    <w:rsid w:val="008E590D"/>
    <w:rsid w:val="008F0502"/>
    <w:rsid w:val="008F11C7"/>
    <w:rsid w:val="008F53BC"/>
    <w:rsid w:val="00900E12"/>
    <w:rsid w:val="00903875"/>
    <w:rsid w:val="00910702"/>
    <w:rsid w:val="00912C12"/>
    <w:rsid w:val="00923B62"/>
    <w:rsid w:val="00936390"/>
    <w:rsid w:val="00944192"/>
    <w:rsid w:val="00945505"/>
    <w:rsid w:val="009509CD"/>
    <w:rsid w:val="0095763B"/>
    <w:rsid w:val="0097045D"/>
    <w:rsid w:val="00972AB2"/>
    <w:rsid w:val="00973CF8"/>
    <w:rsid w:val="0097442F"/>
    <w:rsid w:val="00986B84"/>
    <w:rsid w:val="00987540"/>
    <w:rsid w:val="00993638"/>
    <w:rsid w:val="009B3459"/>
    <w:rsid w:val="009C5E83"/>
    <w:rsid w:val="009D404E"/>
    <w:rsid w:val="009E0168"/>
    <w:rsid w:val="009F3245"/>
    <w:rsid w:val="00A0480B"/>
    <w:rsid w:val="00A04CCC"/>
    <w:rsid w:val="00A050B9"/>
    <w:rsid w:val="00A055A8"/>
    <w:rsid w:val="00A114E7"/>
    <w:rsid w:val="00A14D8D"/>
    <w:rsid w:val="00A3112F"/>
    <w:rsid w:val="00A32D26"/>
    <w:rsid w:val="00A3692E"/>
    <w:rsid w:val="00A42D4D"/>
    <w:rsid w:val="00A61B66"/>
    <w:rsid w:val="00A61D11"/>
    <w:rsid w:val="00A627B1"/>
    <w:rsid w:val="00A77E43"/>
    <w:rsid w:val="00A8257E"/>
    <w:rsid w:val="00A86BB4"/>
    <w:rsid w:val="00A90916"/>
    <w:rsid w:val="00A938CE"/>
    <w:rsid w:val="00A948FF"/>
    <w:rsid w:val="00AA06AA"/>
    <w:rsid w:val="00AA26B7"/>
    <w:rsid w:val="00AB0A5B"/>
    <w:rsid w:val="00AB10C7"/>
    <w:rsid w:val="00AB133F"/>
    <w:rsid w:val="00AB19B6"/>
    <w:rsid w:val="00AB6F5D"/>
    <w:rsid w:val="00AC2CBE"/>
    <w:rsid w:val="00AD192E"/>
    <w:rsid w:val="00AE312A"/>
    <w:rsid w:val="00AE7599"/>
    <w:rsid w:val="00AF31BC"/>
    <w:rsid w:val="00B01499"/>
    <w:rsid w:val="00B06F01"/>
    <w:rsid w:val="00B06F0D"/>
    <w:rsid w:val="00B17364"/>
    <w:rsid w:val="00B27182"/>
    <w:rsid w:val="00B27B54"/>
    <w:rsid w:val="00B33D69"/>
    <w:rsid w:val="00B35FE5"/>
    <w:rsid w:val="00B46360"/>
    <w:rsid w:val="00B5175B"/>
    <w:rsid w:val="00B87BE7"/>
    <w:rsid w:val="00B93C5C"/>
    <w:rsid w:val="00B94895"/>
    <w:rsid w:val="00BA131D"/>
    <w:rsid w:val="00BB39C0"/>
    <w:rsid w:val="00BC313B"/>
    <w:rsid w:val="00BF1A59"/>
    <w:rsid w:val="00BF78C3"/>
    <w:rsid w:val="00BF78DF"/>
    <w:rsid w:val="00C0402E"/>
    <w:rsid w:val="00C26228"/>
    <w:rsid w:val="00C30AE4"/>
    <w:rsid w:val="00C36915"/>
    <w:rsid w:val="00C448AD"/>
    <w:rsid w:val="00C75AFB"/>
    <w:rsid w:val="00CA6FF3"/>
    <w:rsid w:val="00CC3CA3"/>
    <w:rsid w:val="00CC697D"/>
    <w:rsid w:val="00CC7AC7"/>
    <w:rsid w:val="00CC7C8B"/>
    <w:rsid w:val="00CD381C"/>
    <w:rsid w:val="00CF2713"/>
    <w:rsid w:val="00CF4DE1"/>
    <w:rsid w:val="00CF7393"/>
    <w:rsid w:val="00D04EC7"/>
    <w:rsid w:val="00D1313A"/>
    <w:rsid w:val="00D27AF4"/>
    <w:rsid w:val="00D319DA"/>
    <w:rsid w:val="00D35FBD"/>
    <w:rsid w:val="00D425D9"/>
    <w:rsid w:val="00D4321E"/>
    <w:rsid w:val="00D4329F"/>
    <w:rsid w:val="00D44FEF"/>
    <w:rsid w:val="00D71F17"/>
    <w:rsid w:val="00D762D2"/>
    <w:rsid w:val="00D825D2"/>
    <w:rsid w:val="00D86286"/>
    <w:rsid w:val="00D86408"/>
    <w:rsid w:val="00D90ACF"/>
    <w:rsid w:val="00D97E3D"/>
    <w:rsid w:val="00DA5CA0"/>
    <w:rsid w:val="00DD2BDC"/>
    <w:rsid w:val="00DE48DC"/>
    <w:rsid w:val="00DF131C"/>
    <w:rsid w:val="00DF68A8"/>
    <w:rsid w:val="00E020E3"/>
    <w:rsid w:val="00E1439F"/>
    <w:rsid w:val="00E15C08"/>
    <w:rsid w:val="00E26B6A"/>
    <w:rsid w:val="00E27AB7"/>
    <w:rsid w:val="00E355E8"/>
    <w:rsid w:val="00E35687"/>
    <w:rsid w:val="00E4444B"/>
    <w:rsid w:val="00E5464E"/>
    <w:rsid w:val="00E618D5"/>
    <w:rsid w:val="00E76021"/>
    <w:rsid w:val="00EB2887"/>
    <w:rsid w:val="00EB64F3"/>
    <w:rsid w:val="00EC2901"/>
    <w:rsid w:val="00ED30E1"/>
    <w:rsid w:val="00ED4250"/>
    <w:rsid w:val="00ED5530"/>
    <w:rsid w:val="00EE24B0"/>
    <w:rsid w:val="00EE2FFA"/>
    <w:rsid w:val="00EE3667"/>
    <w:rsid w:val="00EF4936"/>
    <w:rsid w:val="00EF73AB"/>
    <w:rsid w:val="00F013C3"/>
    <w:rsid w:val="00F11184"/>
    <w:rsid w:val="00F20AD3"/>
    <w:rsid w:val="00F31118"/>
    <w:rsid w:val="00F52B6F"/>
    <w:rsid w:val="00F62735"/>
    <w:rsid w:val="00F72F82"/>
    <w:rsid w:val="00F755AE"/>
    <w:rsid w:val="00F81600"/>
    <w:rsid w:val="00F94BEF"/>
    <w:rsid w:val="00FA1345"/>
    <w:rsid w:val="00FA369F"/>
    <w:rsid w:val="00FA73F2"/>
    <w:rsid w:val="00FB5864"/>
    <w:rsid w:val="00FF2C8B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BE"/>
    <w:rPr>
      <w:rFonts w:ascii="Tahoma" w:hAnsi="Tahoma" w:cs="Tahoma"/>
      <w:sz w:val="16"/>
      <w:szCs w:val="16"/>
    </w:rPr>
  </w:style>
  <w:style w:type="character" w:customStyle="1" w:styleId="versetext">
    <w:name w:val="versetext"/>
    <w:basedOn w:val="DefaultParagraphFont"/>
    <w:rsid w:val="00050DB8"/>
  </w:style>
  <w:style w:type="paragraph" w:styleId="ListParagraph">
    <w:name w:val="List Paragraph"/>
    <w:basedOn w:val="Normal"/>
    <w:uiPriority w:val="34"/>
    <w:qFormat/>
    <w:rsid w:val="00D82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6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246"/>
  </w:style>
  <w:style w:type="paragraph" w:styleId="Footer">
    <w:name w:val="footer"/>
    <w:basedOn w:val="Normal"/>
    <w:link w:val="FooterChar"/>
    <w:uiPriority w:val="99"/>
    <w:semiHidden/>
    <w:unhideWhenUsed/>
    <w:rsid w:val="003F6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Groth</dc:creator>
  <cp:lastModifiedBy>Alex Groth</cp:lastModifiedBy>
  <cp:revision>3</cp:revision>
  <cp:lastPrinted>2013-11-10T02:31:00Z</cp:lastPrinted>
  <dcterms:created xsi:type="dcterms:W3CDTF">2014-09-10T16:10:00Z</dcterms:created>
  <dcterms:modified xsi:type="dcterms:W3CDTF">2014-09-10T16:12:00Z</dcterms:modified>
</cp:coreProperties>
</file>